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140" w:after="160" w:line="259" w:lineRule="auto"/>
      </w:pPr>
      <w:r>
        <w:rPr>
          <w:rFonts w:ascii="Inter" w:hAnsi="Inter" w:eastAsia="Inter"/>
          <w:b/>
          <w:i w:val="0"/>
          <w:color w:val="287A73"/>
          <w:sz w:val="18"/>
        </w:rPr>
        <w:t>03 / FORMULIEREN</w:t>
      </w:r>
    </w:p>
    <w:p>
      <w:pPr>
        <w:keepNext/>
        <w:spacing w:before="0" w:after="140" w:line="259" w:lineRule="auto"/>
      </w:pPr>
      <w:r>
        <w:rPr>
          <w:rFonts w:ascii="Inter" w:hAnsi="Inter" w:eastAsia="Inter"/>
          <w:b/>
          <w:i w:val="0"/>
          <w:color w:val="213365"/>
          <w:sz w:val="52"/>
        </w:rPr>
        <w:t>Lerngeschichte.</w:t>
      </w:r>
    </w:p>
    <w:p>
      <w:pPr>
        <w:keepNext w:val="0"/>
        <w:spacing w:before="0" w:after="320" w:line="259" w:lineRule="auto"/>
      </w:pPr>
      <w:r>
        <w:rPr>
          <w:rFonts w:ascii="Inter" w:hAnsi="Inter" w:eastAsia="Inter"/>
          <w:b w:val="0"/>
          <w:i w:val="0"/>
          <w:color w:val="52617A"/>
          <w:sz w:val="22"/>
        </w:rPr>
        <w:t>Pädagogische Stichpunkte vorbereiten und daraus einen wertschätzenden Text für das Kind entwickeln.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13"/>
        <w:gridCol w:w="9751"/>
      </w:tblGrid>
      <w:tr>
        <w:tc>
          <w:tcPr>
            <w:tcW w:type="dxa" w:w="5100"/>
            <w:shd w:fill="22C34A" w:val="clear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5100"/>
            <w:shd w:fill="EAF7ED" w:val="clear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keepNext w:val="0"/>
              <w:spacing w:before="0" w:after="6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20"/>
              </w:rPr>
              <w:t>Die pädagogische Einschätzung bleibt bei der Fachkraft</w:t>
            </w:r>
          </w:p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 w:val="0"/>
                <w:i w:val="0"/>
                <w:color w:val="26364F"/>
                <w:sz w:val="18"/>
              </w:rPr>
              <w:t>Die KI kann beim Strukturieren und Formulieren unterstützen. Beobachtung, pädagogische Einordnung, Prüfung und Freigabe bleiben Aufgabe der Fachkraft.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0"/>
        <w:gridCol w:w="8844"/>
      </w:tblGrid>
      <w:tr>
        <w:tc>
          <w:tcPr>
            <w:tcW w:type="dxa" w:w="5100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87A73"/>
                <w:sz w:val="32"/>
              </w:rPr>
              <w:t>01</w:t>
            </w:r>
          </w:p>
        </w:tc>
        <w:tc>
          <w:tcPr>
            <w:tcW w:type="dxa" w:w="5100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24"/>
              </w:rPr>
              <w:t>Allgemeine Informationen</w:t>
            </w:r>
          </w:p>
        </w:tc>
      </w:tr>
    </w:tbl>
    <w:p>
      <w:pPr>
        <w:keepNext w:val="0"/>
        <w:spacing w:before="0" w:after="80" w:line="25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E1E8"/>
          <w:left w:val="single" w:sz="4" w:color="D9E1E8"/>
          <w:bottom w:val="single" w:sz="4" w:color="D9E1E8"/>
          <w:right w:val="single" w:sz="4" w:color="D9E1E8"/>
          <w:insideH w:val="single" w:sz="4" w:color="D9E1E8"/>
          <w:insideV w:val="single" w:sz="4" w:color="D9E1E8"/>
        </w:tblBorders>
      </w:tblPr>
      <w:tblGrid>
        <w:gridCol w:w="1928"/>
        <w:gridCol w:w="3005"/>
        <w:gridCol w:w="1928"/>
        <w:gridCol w:w="3005"/>
      </w:tblGrid>
      <w:tr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0F4F7" w:val="clear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17"/>
              </w:rPr>
              <w:t>Name / Pseudonym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 w:val="0"/>
                <w:i w:val="0"/>
                <w:color w:val="26364F"/>
                <w:sz w:val="20"/>
              </w:rPr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0F4F7" w:val="clear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17"/>
              </w:rPr>
              <w:t>Alter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 w:val="0"/>
                <w:i w:val="0"/>
                <w:color w:val="26364F"/>
                <w:sz w:val="20"/>
              </w:rPr>
            </w:r>
          </w:p>
        </w:tc>
      </w:tr>
      <w:tr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0F4F7" w:val="clear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17"/>
              </w:rPr>
              <w:t>Datum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 w:val="0"/>
                <w:i w:val="0"/>
                <w:color w:val="26364F"/>
                <w:sz w:val="20"/>
              </w:rPr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0F4F7" w:val="clear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17"/>
              </w:rPr>
              <w:t>Thema / Situation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 w:val="0"/>
                <w:i w:val="0"/>
                <w:color w:val="26364F"/>
                <w:sz w:val="20"/>
              </w:rPr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0"/>
        <w:gridCol w:w="8844"/>
      </w:tblGrid>
      <w:tr>
        <w:tc>
          <w:tcPr>
            <w:tcW w:type="dxa" w:w="5100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87A73"/>
                <w:sz w:val="32"/>
              </w:rPr>
              <w:t>02</w:t>
            </w:r>
          </w:p>
        </w:tc>
        <w:tc>
          <w:tcPr>
            <w:tcW w:type="dxa" w:w="5100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24"/>
              </w:rPr>
              <w:t>Pädagogische Stichpunkte für den Entwurf</w:t>
            </w:r>
          </w:p>
        </w:tc>
      </w:tr>
    </w:tbl>
    <w:p>
      <w:pPr>
        <w:keepNext w:val="0"/>
        <w:spacing w:before="40" w:after="120" w:line="259" w:lineRule="auto"/>
      </w:pPr>
      <w:r>
        <w:rPr>
          <w:rFonts w:ascii="Inter" w:hAnsi="Inter" w:eastAsia="Inter"/>
          <w:b w:val="0"/>
          <w:i w:val="0"/>
          <w:color w:val="52617A"/>
          <w:sz w:val="18"/>
        </w:rPr>
        <w:t>Diese Notizen kannst du selbst zum Schreiben nutzen oder - bei geklärter Freigabe - als Grundlage für einen KI-Entwurf verwenden.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0"/>
        <w:gridCol w:w="8844"/>
      </w:tblGrid>
      <w:tr>
        <w:tc>
          <w:tcPr>
            <w:tcW w:type="dxa" w:w="5100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87A73"/>
                <w:sz w:val="32"/>
              </w:rPr>
              <w:t>03</w:t>
            </w:r>
          </w:p>
        </w:tc>
        <w:tc>
          <w:tcPr>
            <w:tcW w:type="dxa" w:w="5100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24"/>
              </w:rPr>
              <w:t>Konkrete Situation</w:t>
            </w:r>
          </w:p>
        </w:tc>
      </w:tr>
    </w:tbl>
    <w:p>
      <w:pPr>
        <w:keepNext w:val="0"/>
        <w:spacing w:before="40" w:after="120" w:line="259" w:lineRule="auto"/>
      </w:pPr>
      <w:r>
        <w:rPr>
          <w:rFonts w:ascii="Inter" w:hAnsi="Inter" w:eastAsia="Inter"/>
          <w:b w:val="0"/>
          <w:i w:val="0"/>
          <w:color w:val="52617A"/>
          <w:sz w:val="18"/>
        </w:rPr>
        <w:t>Was soll erzählt werden? Welche beobachteten Handlungen und wörtlichen Aussagen gehören hinein?</w:t>
      </w:r>
    </w:p>
    <w:p>
      <w:pPr>
        <w:spacing w:before="0" w:after="0" w:line="240" w:lineRule="auto"/>
        <w:pBdr>
          <w:bottom w:val="single" w:sz="4" w:space="1" w:color="D9E1E8"/>
        </w:pBdr>
      </w:pPr>
    </w:p>
    <w:p>
      <w:pPr>
        <w:spacing w:before="0" w:after="0" w:line="240" w:lineRule="auto"/>
        <w:pBdr>
          <w:bottom w:val="single" w:sz="4" w:space="1" w:color="D9E1E8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0"/>
        <w:gridCol w:w="8844"/>
      </w:tblGrid>
      <w:tr>
        <w:tc>
          <w:tcPr>
            <w:tcW w:type="dxa" w:w="5100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87A73"/>
                <w:sz w:val="32"/>
              </w:rPr>
              <w:t>04</w:t>
            </w:r>
          </w:p>
        </w:tc>
        <w:tc>
          <w:tcPr>
            <w:tcW w:type="dxa" w:w="5100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24"/>
              </w:rPr>
              <w:t>Interessen &amp; Lerndispositionen</w:t>
            </w:r>
          </w:p>
        </w:tc>
      </w:tr>
    </w:tbl>
    <w:p>
      <w:pPr>
        <w:keepNext w:val="0"/>
        <w:spacing w:before="40" w:after="120" w:line="259" w:lineRule="auto"/>
      </w:pPr>
      <w:r>
        <w:rPr>
          <w:rFonts w:ascii="Inter" w:hAnsi="Inter" w:eastAsia="Inter"/>
          <w:b w:val="0"/>
          <w:i w:val="0"/>
          <w:color w:val="52617A"/>
          <w:sz w:val="18"/>
        </w:rPr>
        <w:t>Welche pädagogische Einschätzung hast du selbst vorgenommen und wodurch ist sie belegt?</w:t>
      </w:r>
    </w:p>
    <w:p>
      <w:pPr>
        <w:spacing w:before="0" w:after="0" w:line="240" w:lineRule="auto"/>
        <w:pBdr>
          <w:bottom w:val="single" w:sz="4" w:space="1" w:color="D9E1E8"/>
        </w:pBdr>
      </w:pPr>
    </w:p>
    <w:p>
      <w:pPr>
        <w:spacing w:before="0" w:after="0" w:line="240" w:lineRule="auto"/>
        <w:pBdr>
          <w:bottom w:val="single" w:sz="4" w:space="1" w:color="D9E1E8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0"/>
        <w:gridCol w:w="8844"/>
      </w:tblGrid>
      <w:tr>
        <w:tc>
          <w:tcPr>
            <w:tcW w:type="dxa" w:w="5100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87A73"/>
                <w:sz w:val="32"/>
              </w:rPr>
              <w:t>05</w:t>
            </w:r>
          </w:p>
        </w:tc>
        <w:tc>
          <w:tcPr>
            <w:tcW w:type="dxa" w:w="5100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24"/>
              </w:rPr>
              <w:t>Gemeinsames Lernen</w:t>
            </w:r>
          </w:p>
        </w:tc>
      </w:tr>
    </w:tbl>
    <w:p>
      <w:pPr>
        <w:keepNext w:val="0"/>
        <w:spacing w:before="40" w:after="120" w:line="259" w:lineRule="auto"/>
      </w:pPr>
      <w:r>
        <w:rPr>
          <w:rFonts w:ascii="Inter" w:hAnsi="Inter" w:eastAsia="Inter"/>
          <w:b w:val="0"/>
          <w:i w:val="0"/>
          <w:color w:val="52617A"/>
          <w:sz w:val="18"/>
        </w:rPr>
        <w:t>Welche Rolle spielen andere Kinder oder Erwachsene in der Situation?</w:t>
      </w:r>
    </w:p>
    <w:p>
      <w:pPr>
        <w:spacing w:before="0" w:after="0" w:line="240" w:lineRule="auto"/>
        <w:pBdr>
          <w:bottom w:val="single" w:sz="4" w:space="1" w:color="D9E1E8"/>
        </w:pBdr>
      </w:pPr>
    </w:p>
    <w:p>
      <w:pPr>
        <w:spacing w:before="0" w:after="0" w:line="240" w:lineRule="auto"/>
        <w:pBdr>
          <w:bottom w:val="single" w:sz="4" w:space="1" w:color="D9E1E8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0"/>
        <w:gridCol w:w="8844"/>
      </w:tblGrid>
      <w:tr>
        <w:tc>
          <w:tcPr>
            <w:tcW w:type="dxa" w:w="5100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87A73"/>
                <w:sz w:val="32"/>
              </w:rPr>
              <w:t>06</w:t>
            </w:r>
          </w:p>
        </w:tc>
        <w:tc>
          <w:tcPr>
            <w:tcW w:type="dxa" w:w="5100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24"/>
              </w:rPr>
              <w:t>Grenzen</w:t>
            </w:r>
          </w:p>
        </w:tc>
      </w:tr>
    </w:tbl>
    <w:p>
      <w:pPr>
        <w:keepNext w:val="0"/>
        <w:spacing w:before="40" w:after="120" w:line="259" w:lineRule="auto"/>
      </w:pPr>
      <w:r>
        <w:rPr>
          <w:rFonts w:ascii="Inter" w:hAnsi="Inter" w:eastAsia="Inter"/>
          <w:b w:val="0"/>
          <w:i w:val="0"/>
          <w:color w:val="52617A"/>
          <w:sz w:val="18"/>
        </w:rPr>
        <w:t>Was darf nicht ergänzt oder als Tatsache dargestellt werden? Welche Fragen bleiben offen?</w:t>
      </w:r>
    </w:p>
    <w:p>
      <w:pPr>
        <w:spacing w:before="0" w:after="0" w:line="240" w:lineRule="auto"/>
        <w:pBdr>
          <w:bottom w:val="single" w:sz="4" w:space="1" w:color="D9E1E8"/>
        </w:pBdr>
      </w:pPr>
    </w:p>
    <w:p>
      <w:pPr>
        <w:spacing w:before="0" w:after="0" w:line="240" w:lineRule="auto"/>
        <w:pBdr>
          <w:bottom w:val="single" w:sz="4" w:space="1" w:color="D9E1E8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0"/>
        <w:gridCol w:w="8844"/>
      </w:tblGrid>
      <w:tr>
        <w:tc>
          <w:tcPr>
            <w:tcW w:type="dxa" w:w="5100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87A73"/>
                <w:sz w:val="32"/>
              </w:rPr>
              <w:t>07</w:t>
            </w:r>
          </w:p>
        </w:tc>
        <w:tc>
          <w:tcPr>
            <w:tcW w:type="dxa" w:w="5100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24"/>
              </w:rPr>
              <w:t>Möglicher Ausblick</w:t>
            </w:r>
          </w:p>
        </w:tc>
      </w:tr>
    </w:tbl>
    <w:p>
      <w:pPr>
        <w:keepNext w:val="0"/>
        <w:spacing w:before="40" w:after="120" w:line="259" w:lineRule="auto"/>
      </w:pPr>
      <w:r>
        <w:rPr>
          <w:rFonts w:ascii="Inter" w:hAnsi="Inter" w:eastAsia="Inter"/>
          <w:b w:val="0"/>
          <w:i w:val="0"/>
          <w:color w:val="52617A"/>
          <w:sz w:val="18"/>
        </w:rPr>
        <w:t>Welche offene Lerngelegenheit oder Frage könnte die Geschichte abrunden?</w:t>
      </w:r>
    </w:p>
    <w:p>
      <w:pPr>
        <w:spacing w:before="0" w:after="0" w:line="240" w:lineRule="auto"/>
        <w:pBdr>
          <w:bottom w:val="single" w:sz="4" w:space="1" w:color="D9E1E8"/>
        </w:pBdr>
      </w:pPr>
    </w:p>
    <w:p>
      <w:pPr>
        <w:spacing w:before="0" w:after="0" w:line="240" w:lineRule="auto"/>
        <w:pBdr>
          <w:bottom w:val="single" w:sz="4" w:space="1" w:color="D9E1E8"/>
        </w:pBdr>
      </w:pPr>
    </w:p>
    <w:p>
      <w:pPr>
        <w:keepNext/>
        <w:spacing w:before="140" w:after="160" w:line="259" w:lineRule="auto"/>
      </w:pPr>
      <w:r>
        <w:rPr>
          <w:rFonts w:ascii="Inter" w:hAnsi="Inter" w:eastAsia="Inter"/>
          <w:b/>
          <w:i w:val="0"/>
          <w:color w:val="287A73"/>
          <w:sz w:val="18"/>
        </w:rPr>
        <w:t>03 / LERNGESCHICHTE</w:t>
      </w:r>
    </w:p>
    <w:p>
      <w:pPr>
        <w:keepNext/>
        <w:spacing w:before="0" w:after="140" w:line="259" w:lineRule="auto"/>
      </w:pPr>
      <w:r>
        <w:rPr>
          <w:rFonts w:ascii="Inter" w:hAnsi="Inter" w:eastAsia="Inter"/>
          <w:b/>
          <w:i w:val="0"/>
          <w:color w:val="213365"/>
          <w:sz w:val="52"/>
        </w:rPr>
        <w:t>Entwurf für das Kind.</w:t>
      </w:r>
    </w:p>
    <w:p>
      <w:pPr>
        <w:keepNext w:val="0"/>
        <w:spacing w:before="0" w:after="320" w:line="259" w:lineRule="auto"/>
      </w:pPr>
      <w:r>
        <w:rPr>
          <w:rFonts w:ascii="Inter" w:hAnsi="Inter" w:eastAsia="Inter"/>
          <w:b w:val="0"/>
          <w:i w:val="0"/>
          <w:color w:val="52617A"/>
          <w:sz w:val="22"/>
        </w:rPr>
        <w:t>Persönlich, wertschätzend und nah an der beobachteten Situation schreiben.</w:t>
      </w:r>
    </w:p>
    <w:p>
      <w:pPr>
        <w:keepNext w:val="0"/>
        <w:spacing w:before="80" w:after="160" w:line="259" w:lineRule="auto"/>
      </w:pPr>
      <w:r>
        <w:rPr>
          <w:rFonts w:ascii="Inter" w:hAnsi="Inter" w:eastAsia="Inter"/>
          <w:b/>
          <w:i w:val="0"/>
          <w:color w:val="213365"/>
          <w:sz w:val="22"/>
        </w:rPr>
        <w:t>Liebe/r __________________________________________,</w:t>
      </w: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0"/>
        <w:gridCol w:w="8844"/>
      </w:tblGrid>
      <w:tr>
        <w:tc>
          <w:tcPr>
            <w:tcW w:type="dxa" w:w="5100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87A73"/>
                <w:sz w:val="32"/>
              </w:rPr>
              <w:t>08</w:t>
            </w:r>
          </w:p>
        </w:tc>
        <w:tc>
          <w:tcPr>
            <w:tcW w:type="dxa" w:w="5100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24"/>
              </w:rPr>
              <w:t>Möglicher Ausblick / nächste Lerngelegenheit</w:t>
            </w:r>
          </w:p>
        </w:tc>
      </w:tr>
    </w:tbl>
    <w:p>
      <w:pPr>
        <w:keepNext w:val="0"/>
        <w:spacing w:before="0" w:after="80" w:line="259" w:lineRule="auto"/>
      </w:pPr>
    </w:p>
    <w:p>
      <w:pPr>
        <w:spacing w:before="0" w:after="60" w:line="240" w:lineRule="auto"/>
        <w:pBdr>
          <w:bottom w:val="single" w:sz="4" w:space="1" w:color="D9E1E8"/>
        </w:pBdr>
      </w:pPr>
    </w:p>
    <w:p>
      <w:pPr>
        <w:spacing w:before="0" w:after="60" w:line="240" w:lineRule="auto"/>
        <w:pBdr>
          <w:bottom w:val="single" w:sz="4" w:space="1" w:color="D9E1E8"/>
        </w:pBdr>
      </w:pPr>
    </w:p>
    <w:p>
      <w:pPr>
        <w:spacing w:before="0" w:after="60" w:line="240" w:lineRule="auto"/>
        <w:pBdr>
          <w:bottom w:val="single" w:sz="4" w:space="1" w:color="D9E1E8"/>
        </w:pBdr>
      </w:pPr>
    </w:p>
    <w:p>
      <w:pPr>
        <w:spacing w:before="0" w:after="60" w:line="240" w:lineRule="auto"/>
        <w:pBdr>
          <w:bottom w:val="single" w:sz="4" w:space="1" w:color="D9E1E8"/>
        </w:pBdr>
      </w:pPr>
    </w:p>
    <w:p>
      <w:r>
        <w:br w:type="page"/>
      </w:r>
    </w:p>
    <w:p>
      <w:pPr>
        <w:keepNext/>
        <w:spacing w:before="140" w:after="160" w:line="259" w:lineRule="auto"/>
      </w:pPr>
      <w:r>
        <w:rPr>
          <w:rFonts w:ascii="Inter" w:hAnsi="Inter" w:eastAsia="Inter"/>
          <w:b/>
          <w:i w:val="0"/>
          <w:color w:val="287A73"/>
          <w:sz w:val="18"/>
        </w:rPr>
        <w:t>03 / PRÜFEN</w:t>
      </w:r>
    </w:p>
    <w:p>
      <w:pPr>
        <w:keepNext/>
        <w:spacing w:before="0" w:after="140" w:line="259" w:lineRule="auto"/>
      </w:pPr>
      <w:r>
        <w:rPr>
          <w:rFonts w:ascii="Inter" w:hAnsi="Inter" w:eastAsia="Inter"/>
          <w:b/>
          <w:i w:val="0"/>
          <w:color w:val="213365"/>
          <w:sz w:val="52"/>
        </w:rPr>
        <w:t>Qualitätscheck vor der Verwendung.</w:t>
      </w:r>
    </w:p>
    <w:p>
      <w:pPr>
        <w:keepNext w:val="0"/>
        <w:spacing w:before="0" w:after="320" w:line="259" w:lineRule="auto"/>
      </w:pPr>
      <w:r>
        <w:rPr>
          <w:rFonts w:ascii="Inter" w:hAnsi="Inter" w:eastAsia="Inter"/>
          <w:b w:val="0"/>
          <w:i w:val="0"/>
          <w:color w:val="52617A"/>
          <w:sz w:val="22"/>
        </w:rPr>
        <w:t>Ein flüssiger KI-Text ist noch kein fachlich geprüfter Text.</w:t>
      </w:r>
    </w:p>
    <w:p>
      <w:pPr>
        <w:keepNext w:val="0"/>
        <w:spacing w:before="0" w:after="60" w:line="259" w:lineRule="auto"/>
      </w:pPr>
      <w:r>
        <w:rPr>
          <w:rFonts w:ascii="Inter" w:hAnsi="Inter" w:eastAsia="Inter"/>
          <w:b/>
          <w:i w:val="0"/>
          <w:color w:val="287A73"/>
          <w:sz w:val="21"/>
        </w:rPr>
        <w:t xml:space="preserve">☐  </w:t>
      </w:r>
      <w:r>
        <w:rPr>
          <w:rFonts w:ascii="Inter" w:hAnsi="Inter" w:eastAsia="Inter"/>
          <w:b w:val="0"/>
          <w:i w:val="0"/>
          <w:color w:val="26364F"/>
          <w:sz w:val="18"/>
        </w:rPr>
        <w:t>Jede wesentliche Aussage lässt sich auf Beobachtung oder meine eigene pädagogische Einordnung zurückführen.</w:t>
      </w:r>
    </w:p>
    <w:p>
      <w:pPr>
        <w:keepNext w:val="0"/>
        <w:spacing w:before="0" w:after="60" w:line="259" w:lineRule="auto"/>
      </w:pPr>
      <w:r>
        <w:rPr>
          <w:rFonts w:ascii="Inter" w:hAnsi="Inter" w:eastAsia="Inter"/>
          <w:b/>
          <w:i w:val="0"/>
          <w:color w:val="287A73"/>
          <w:sz w:val="21"/>
        </w:rPr>
        <w:t xml:space="preserve">☐  </w:t>
      </w:r>
      <w:r>
        <w:rPr>
          <w:rFonts w:ascii="Inter" w:hAnsi="Inter" w:eastAsia="Inter"/>
          <w:b w:val="0"/>
          <w:i w:val="0"/>
          <w:color w:val="26364F"/>
          <w:sz w:val="18"/>
        </w:rPr>
        <w:t>Es wurden keine neuen Ereignisse, Motive, Gefühle, Eigenschaften oder Diagnosen erfunden.</w:t>
      </w:r>
    </w:p>
    <w:p>
      <w:pPr>
        <w:keepNext w:val="0"/>
        <w:spacing w:before="0" w:after="60" w:line="259" w:lineRule="auto"/>
      </w:pPr>
      <w:r>
        <w:rPr>
          <w:rFonts w:ascii="Inter" w:hAnsi="Inter" w:eastAsia="Inter"/>
          <w:b/>
          <w:i w:val="0"/>
          <w:color w:val="287A73"/>
          <w:sz w:val="21"/>
        </w:rPr>
        <w:t xml:space="preserve">☐  </w:t>
      </w:r>
      <w:r>
        <w:rPr>
          <w:rFonts w:ascii="Inter" w:hAnsi="Inter" w:eastAsia="Inter"/>
          <w:b w:val="0"/>
          <w:i w:val="0"/>
          <w:color w:val="26364F"/>
          <w:sz w:val="18"/>
        </w:rPr>
        <w:t>Beobachtung und pädagogische Interpretation werden nicht miteinander verwechselt.</w:t>
      </w:r>
    </w:p>
    <w:p>
      <w:pPr>
        <w:keepNext w:val="0"/>
        <w:spacing w:before="0" w:after="60" w:line="259" w:lineRule="auto"/>
      </w:pPr>
      <w:r>
        <w:rPr>
          <w:rFonts w:ascii="Inter" w:hAnsi="Inter" w:eastAsia="Inter"/>
          <w:b/>
          <w:i w:val="0"/>
          <w:color w:val="287A73"/>
          <w:sz w:val="21"/>
        </w:rPr>
        <w:t xml:space="preserve">☐  </w:t>
      </w:r>
      <w:r>
        <w:rPr>
          <w:rFonts w:ascii="Inter" w:hAnsi="Inter" w:eastAsia="Inter"/>
          <w:b w:val="0"/>
          <w:i w:val="0"/>
          <w:color w:val="26364F"/>
          <w:sz w:val="18"/>
        </w:rPr>
        <w:t>Die Sprache ist verständlich, persönlich und ressourcenorientiert.</w:t>
      </w:r>
    </w:p>
    <w:p>
      <w:pPr>
        <w:keepNext w:val="0"/>
        <w:spacing w:before="0" w:after="60" w:line="259" w:lineRule="auto"/>
      </w:pPr>
      <w:r>
        <w:rPr>
          <w:rFonts w:ascii="Inter" w:hAnsi="Inter" w:eastAsia="Inter"/>
          <w:b/>
          <w:i w:val="0"/>
          <w:color w:val="287A73"/>
          <w:sz w:val="21"/>
        </w:rPr>
        <w:t xml:space="preserve">☐  </w:t>
      </w:r>
      <w:r>
        <w:rPr>
          <w:rFonts w:ascii="Inter" w:hAnsi="Inter" w:eastAsia="Inter"/>
          <w:b w:val="0"/>
          <w:i w:val="0"/>
          <w:color w:val="26364F"/>
          <w:sz w:val="18"/>
        </w:rPr>
        <w:t>Es werden nur Lerndispositionen aufgegriffen, für die konkrete Hinweise vorliegen.</w:t>
      </w:r>
    </w:p>
    <w:p>
      <w:pPr>
        <w:keepNext w:val="0"/>
        <w:spacing w:before="0" w:after="60" w:line="259" w:lineRule="auto"/>
      </w:pPr>
      <w:r>
        <w:rPr>
          <w:rFonts w:ascii="Inter" w:hAnsi="Inter" w:eastAsia="Inter"/>
          <w:b/>
          <w:i w:val="0"/>
          <w:color w:val="287A73"/>
          <w:sz w:val="21"/>
        </w:rPr>
        <w:t xml:space="preserve">☐  </w:t>
      </w:r>
      <w:r>
        <w:rPr>
          <w:rFonts w:ascii="Inter" w:hAnsi="Inter" w:eastAsia="Inter"/>
          <w:b w:val="0"/>
          <w:i w:val="0"/>
          <w:color w:val="26364F"/>
          <w:sz w:val="18"/>
        </w:rPr>
        <w:t>Der Ausblick eröffnet Möglichkeiten, ohne dem Kind einen Lernweg vorzuschreiben.</w:t>
      </w:r>
    </w:p>
    <w:p>
      <w:pPr>
        <w:keepNext w:val="0"/>
        <w:spacing w:before="0" w:after="60" w:line="259" w:lineRule="auto"/>
      </w:pPr>
      <w:r>
        <w:rPr>
          <w:rFonts w:ascii="Inter" w:hAnsi="Inter" w:eastAsia="Inter"/>
          <w:b/>
          <w:i w:val="0"/>
          <w:color w:val="287A73"/>
          <w:sz w:val="21"/>
        </w:rPr>
        <w:t xml:space="preserve">☐  </w:t>
      </w:r>
      <w:r>
        <w:rPr>
          <w:rFonts w:ascii="Inter" w:hAnsi="Inter" w:eastAsia="Inter"/>
          <w:b w:val="0"/>
          <w:i w:val="0"/>
          <w:color w:val="26364F"/>
          <w:sz w:val="18"/>
        </w:rPr>
        <w:t>Ich habe den Entwurf fachlich geprüft und entscheide selbst über Übernahme, Überarbeitung oder Verwerfen.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0"/>
        <w:gridCol w:w="8844"/>
      </w:tblGrid>
      <w:tr>
        <w:tc>
          <w:tcPr>
            <w:tcW w:type="dxa" w:w="5100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87A73"/>
                <w:sz w:val="32"/>
              </w:rPr>
              <w:t>09</w:t>
            </w:r>
          </w:p>
        </w:tc>
        <w:tc>
          <w:tcPr>
            <w:tcW w:type="dxa" w:w="5100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24"/>
              </w:rPr>
              <w:t>Eigene Änderungen / letzte Prüfung</w:t>
            </w:r>
          </w:p>
        </w:tc>
      </w:tr>
    </w:tbl>
    <w:p>
      <w:pPr>
        <w:keepNext w:val="0"/>
        <w:spacing w:before="0" w:after="80" w:line="259" w:lineRule="auto"/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E1E8"/>
          <w:left w:val="single" w:sz="4" w:color="D9E1E8"/>
          <w:bottom w:val="single" w:sz="4" w:color="D9E1E8"/>
          <w:right w:val="single" w:sz="4" w:color="D9E1E8"/>
          <w:insideH w:val="single" w:sz="4" w:color="D9E1E8"/>
          <w:insideV w:val="single" w:sz="4" w:color="D9E1E8"/>
        </w:tblBorders>
      </w:tblPr>
      <w:tblGrid>
        <w:gridCol w:w="1928"/>
        <w:gridCol w:w="3005"/>
        <w:gridCol w:w="1928"/>
        <w:gridCol w:w="3005"/>
      </w:tblGrid>
      <w:tr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0F4F7" w:val="clear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17"/>
              </w:rPr>
              <w:t>Name der Fachkraft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 w:val="0"/>
                <w:i w:val="0"/>
                <w:color w:val="26364F"/>
                <w:sz w:val="20"/>
              </w:rPr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0F4F7" w:val="clear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17"/>
              </w:rPr>
              <w:t>Datum der Prüfung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 w:val="0"/>
                <w:i w:val="0"/>
                <w:color w:val="26364F"/>
                <w:sz w:val="20"/>
              </w:rPr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13"/>
        <w:gridCol w:w="9751"/>
      </w:tblGrid>
      <w:tr>
        <w:tc>
          <w:tcPr>
            <w:tcW w:type="dxa" w:w="5100"/>
            <w:shd w:fill="22C34A" w:val="clear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5100"/>
            <w:shd w:fill="EAF7ED" w:val="clear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keepNext w:val="0"/>
              <w:spacing w:before="0" w:after="6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20"/>
              </w:rPr>
              <w:t>Für KI-Übungen</w:t>
            </w:r>
          </w:p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 w:val="0"/>
                <w:i w:val="0"/>
                <w:color w:val="26364F"/>
                <w:sz w:val="18"/>
              </w:rPr>
              <w:t>Mit vollständig erfundenen Fällen üben. Reale Daten erst verwenden, wenn Anwendung, Datenwege und organisatorische Freigabe für den vorgesehenen Zweck geklärt sind.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020" w:bottom="96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keepNext w:val="0"/>
      <w:spacing w:before="0" w:after="40" w:line="259" w:lineRule="auto"/>
      <w:pBdr>
        <w:bottom w:val="single" w:sz="5" w:space="1" w:color="D9E1E8"/>
      </w:pBdr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3288"/>
      <w:gridCol w:w="3288"/>
      <w:gridCol w:w="3288"/>
    </w:tblGrid>
    <w:tr>
      <w:tc>
        <w:tcPr>
          <w:tcW w:type="dxa" w:w="3288"/>
        </w:tcPr>
        <w:p>
          <w:pPr>
            <w:keepNext w:val="0"/>
            <w:spacing w:before="0" w:after="0" w:line="259" w:lineRule="auto"/>
            <w:jc w:val="left"/>
          </w:pPr>
          <w:r>
            <w:rPr>
              <w:rFonts w:ascii="Inter" w:hAnsi="Inter" w:eastAsia="Inter"/>
              <w:b w:val="0"/>
              <w:i w:val="0"/>
              <w:color w:val="52617A"/>
              <w:sz w:val="16"/>
            </w:rPr>
            <w:t>KITA DIGITAL · Sebastian Götz</w:t>
          </w:r>
        </w:p>
      </w:tc>
      <w:tc>
        <w:tcPr>
          <w:tcW w:type="dxa" w:w="3288"/>
        </w:tcPr>
        <w:p>
          <w:pPr>
            <w:keepNext w:val="0"/>
            <w:spacing w:before="0" w:after="0" w:line="259" w:lineRule="auto"/>
            <w:jc w:val="center"/>
          </w:pPr>
          <w:r>
            <w:rPr>
              <w:rFonts w:ascii="Inter" w:hAnsi="Inter" w:eastAsia="Inter"/>
              <w:b/>
              <w:i w:val="0"/>
              <w:color w:val="213365"/>
              <w:sz w:val="16"/>
            </w:rPr>
            <w:t>www.ki-insel.de</w:t>
          </w:r>
        </w:p>
      </w:tc>
      <w:tc>
        <w:tcPr>
          <w:tcW w:type="dxa" w:w="3288"/>
        </w:tcPr>
        <w:p>
          <w:pPr>
            <w:keepNext w:val="0"/>
            <w:spacing w:before="0" w:after="0" w:line="259" w:lineRule="auto"/>
            <w:jc w:val="right"/>
          </w:pPr>
          <w:r>
            <w:rPr>
              <w:rFonts w:ascii="Inter" w:hAnsi="Inter" w:eastAsia="Inter"/>
              <w:b/>
              <w:color w:val="213365"/>
              <w:sz w:val="17"/>
            </w:rPr>
            <w:fldChar w:fldCharType="begin"/>
            <w:instrText xml:space="preserve">PAGE</w:instrText>
            <w:fldChar w:fldCharType="separate"/>
            <w:t>1</w:t>
            <w:fldChar w:fldCharType="end"/>
          </w:r>
          <w:r>
            <w:rPr>
              <w:rFonts w:ascii="Inter" w:hAnsi="Inter" w:eastAsia="Inter"/>
              <w:b/>
              <w:i w:val="0"/>
              <w:color w:val="213365"/>
              <w:sz w:val="17"/>
            </w:rPr>
            <w:t xml:space="preserve"> / </w:t>
          </w:r>
          <w:r>
            <w:rPr>
              <w:rFonts w:ascii="Inter" w:hAnsi="Inter" w:eastAsia="Inter"/>
              <w:b/>
              <w:color w:val="213365"/>
              <w:sz w:val="17"/>
            </w:rPr>
            <w:fldChar w:fldCharType="begin"/>
            <w:instrText xml:space="preserve">NUMPAGES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4535"/>
      <w:gridCol w:w="5329"/>
    </w:tblGrid>
    <w:tr>
      <w:tc>
        <w:tcPr>
          <w:tcW w:type="dxa" w:w="4932"/>
        </w:tcPr>
        <w:p>
          <w:pPr>
            <w:keepNext w:val="0"/>
            <w:spacing w:before="0" w:after="0" w:line="259" w:lineRule="auto"/>
            <w:jc w:val="left"/>
          </w:pPr>
          <w:r>
            <w:rPr>
              <w:rFonts w:ascii="Inter" w:hAnsi="Inter" w:eastAsia="Inter"/>
              <w:b/>
              <w:i w:val="0"/>
              <w:color w:val="213365"/>
              <w:sz w:val="17"/>
            </w:rPr>
            <w:t>KITA DIGITAL</w:t>
          </w:r>
        </w:p>
      </w:tc>
      <w:tc>
        <w:tcPr>
          <w:tcW w:type="dxa" w:w="4932"/>
        </w:tcPr>
        <w:p>
          <w:pPr>
            <w:keepNext w:val="0"/>
            <w:spacing w:before="0" w:after="0" w:line="259" w:lineRule="auto"/>
            <w:jc w:val="right"/>
          </w:pPr>
          <w:r>
            <w:rPr>
              <w:rFonts w:ascii="Inter" w:hAnsi="Inter" w:eastAsia="Inter"/>
              <w:b w:val="0"/>
              <w:i w:val="0"/>
              <w:color w:val="52617A"/>
              <w:sz w:val="17"/>
            </w:rPr>
            <w:t>Praxisvorlage / Lerngeschichten</w:t>
          </w:r>
        </w:p>
      </w:tc>
    </w:tr>
  </w:tbl>
  <w:p>
    <w:pPr>
      <w:keepNext w:val="0"/>
      <w:spacing w:before="20" w:after="0" w:line="259" w:lineRule="auto"/>
      <w:pBdr>
        <w:bottom w:val="single" w:sz="5" w:space="1" w:color="D9E1E8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52617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